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A" w:rsidRDefault="00175EFA" w:rsidP="00175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Муниципальный этап Всероссийской олимпиады школьников по математике 2012 -2013</w:t>
      </w:r>
    </w:p>
    <w:p w:rsidR="00872F49" w:rsidRPr="006F5D11" w:rsidRDefault="00872F49" w:rsidP="00872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Задачи для 7-8 классов</w:t>
      </w:r>
    </w:p>
    <w:p w:rsidR="00E408B8" w:rsidRPr="006F5D11" w:rsidRDefault="006F5D11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CAD" w:rsidRPr="006F5D11">
        <w:rPr>
          <w:rFonts w:ascii="Times New Roman" w:hAnsi="Times New Roman" w:cs="Times New Roman"/>
          <w:sz w:val="24"/>
          <w:szCs w:val="24"/>
        </w:rPr>
        <w:t xml:space="preserve">Решите числовой ребус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+a=2012</m:t>
        </m:r>
      </m:oMath>
      <w:r w:rsidR="005B5CA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0C32D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запись вида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abcd</m:t>
            </m:r>
          </m:e>
        </m:acc>
      </m:oMath>
      <w:r w:rsidR="000C32D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означает число, в десятичной записи которого слева направо следуют цифры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0C32D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0C32D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0C32DD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5B5CAD" w:rsidRPr="006F5D11">
        <w:rPr>
          <w:rFonts w:ascii="Times New Roman" w:eastAsiaTheme="minorEastAsia" w:hAnsi="Times New Roman" w:cs="Times New Roman"/>
          <w:sz w:val="24"/>
          <w:szCs w:val="24"/>
        </w:rPr>
        <w:t>, причём разным буквам могут соответствовать одинаковые цифры).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 Объясните, как вы нашли неизвестные.</w:t>
      </w:r>
    </w:p>
    <w:p w:rsidR="00C9180D" w:rsidRPr="006F5D11" w:rsidRDefault="005B5CAD" w:rsidP="006F5D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Ответ:</w:t>
      </w:r>
      <w:r w:rsidRPr="006F5D1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a=c=1</m:t>
        </m:r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4225" w:rsidRPr="00773316" w:rsidRDefault="009C4225" w:rsidP="00682311">
      <w:pPr>
        <w:spacing w:before="24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Решение.</w:t>
      </w:r>
      <w:r w:rsidR="006F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D11">
        <w:rPr>
          <w:rFonts w:ascii="Times New Roman" w:hAnsi="Times New Roman" w:cs="Times New Roman"/>
          <w:sz w:val="24"/>
          <w:szCs w:val="24"/>
        </w:rPr>
        <w:t xml:space="preserve">На первом месте в числе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abcd</m:t>
            </m:r>
          </m:e>
        </m:acc>
      </m:oMath>
      <w:r w:rsidR="002E1679">
        <w:rPr>
          <w:rFonts w:ascii="Times New Roman" w:eastAsiaTheme="minorEastAsia" w:hAnsi="Times New Roman" w:cs="Times New Roman"/>
          <w:sz w:val="24"/>
          <w:szCs w:val="24"/>
        </w:rPr>
        <w:t xml:space="preserve"> может стоять 1 или 2. </w:t>
      </w:r>
      <w:r w:rsidR="00421FC4">
        <w:rPr>
          <w:rFonts w:ascii="Times New Roman" w:eastAsiaTheme="minorEastAsia" w:hAnsi="Times New Roman" w:cs="Times New Roman"/>
          <w:sz w:val="24"/>
          <w:szCs w:val="24"/>
        </w:rPr>
        <w:t xml:space="preserve">Цифра </w:t>
      </w:r>
      <w:bookmarkStart w:id="0" w:name="_GoBack"/>
      <w:bookmarkEnd w:id="0"/>
      <w:r w:rsidR="002E1679">
        <w:rPr>
          <w:rFonts w:ascii="Times New Roman" w:eastAsiaTheme="minorEastAsia" w:hAnsi="Times New Roman" w:cs="Times New Roman"/>
          <w:sz w:val="24"/>
          <w:szCs w:val="24"/>
        </w:rPr>
        <w:t>2 не подходит, так</w:t>
      </w:r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 как при сложении получим число</w:t>
      </w:r>
      <w:r w:rsidR="002E1679">
        <w:rPr>
          <w:rFonts w:ascii="Times New Roman" w:eastAsiaTheme="minorEastAsia" w:hAnsi="Times New Roman" w:cs="Times New Roman"/>
          <w:sz w:val="24"/>
          <w:szCs w:val="24"/>
        </w:rPr>
        <w:t xml:space="preserve"> не меньшее, чем 2222. Итак,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</m:t>
        </m:r>
      </m:oMath>
      <w:r w:rsidR="002E1679" w:rsidRPr="002E167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2E1679">
        <w:rPr>
          <w:rFonts w:ascii="Times New Roman" w:eastAsiaTheme="minorEastAsia" w:hAnsi="Times New Roman" w:cs="Times New Roman"/>
          <w:sz w:val="24"/>
          <w:szCs w:val="24"/>
        </w:rPr>
        <w:t>Чтобы сумма всех чисел начиналась с 2, необходимо, чтобы произошёл перенос единицы в разряд тысяч (в разряде единиц складывается 4 числа, из которых одна единица</w:t>
      </w:r>
      <w:r w:rsidR="00C6341D">
        <w:rPr>
          <w:rFonts w:ascii="Times New Roman" w:eastAsiaTheme="minorEastAsia" w:hAnsi="Times New Roman" w:cs="Times New Roman"/>
          <w:sz w:val="24"/>
          <w:szCs w:val="24"/>
        </w:rPr>
        <w:t>, поэтому в разряд десятков может перейти не больше 2, из разряда десятков в разряд сотен – тоже не больше 2, из разряда сотен в разряд тысяч – не больше 1</w:t>
      </w:r>
      <w:r w:rsidR="002E167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6341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C6341D">
        <w:rPr>
          <w:rFonts w:ascii="Times New Roman" w:eastAsiaTheme="minorEastAsia" w:hAnsi="Times New Roman" w:cs="Times New Roman"/>
          <w:sz w:val="24"/>
          <w:szCs w:val="24"/>
        </w:rPr>
        <w:t xml:space="preserve"> Тогда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C6341D" w:rsidRPr="00C634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341D">
        <w:rPr>
          <w:rFonts w:ascii="Times New Roman" w:eastAsiaTheme="minorEastAsia" w:hAnsi="Times New Roman" w:cs="Times New Roman"/>
          <w:sz w:val="24"/>
          <w:szCs w:val="24"/>
        </w:rPr>
        <w:t xml:space="preserve">может равняться 7, 8 или 9 в зависимости от того, какое число перешло в разряд сотен из разряда десятков.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b=7</m:t>
        </m:r>
      </m:oMath>
      <w:r w:rsidR="00C6341D">
        <w:rPr>
          <w:rFonts w:ascii="Times New Roman" w:eastAsiaTheme="minorEastAsia" w:hAnsi="Times New Roman" w:cs="Times New Roman"/>
          <w:sz w:val="24"/>
          <w:szCs w:val="24"/>
        </w:rPr>
        <w:t xml:space="preserve">, то в разряд сотен может перейти не больше единицы, тогда не будет переноса в разряд тысяч.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b=9</m:t>
        </m:r>
      </m:oMath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, то в сумме получится число не меньшее, чем 2110. Значит,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b=8</m:t>
        </m:r>
      </m:oMath>
      <w:r w:rsidR="00682311" w:rsidRPr="0068231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c+d=3</m:t>
        </m:r>
      </m:oMath>
      <w:r w:rsidR="00682311" w:rsidRPr="006823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c+d=13</m:t>
        </m:r>
      </m:oMath>
      <w:r w:rsidR="00682311" w:rsidRPr="0068231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82311">
        <w:rPr>
          <w:rFonts w:ascii="Times New Roman" w:eastAsiaTheme="minorEastAsia" w:hAnsi="Times New Roman" w:cs="Times New Roman"/>
          <w:sz w:val="24"/>
          <w:szCs w:val="24"/>
        </w:rPr>
        <w:t>Во</w:t>
      </w:r>
      <w:r w:rsidR="00682311" w:rsidRPr="006823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втором случае получаем в разряде десятков (с учётом переноса двойки из разряда единиц в разряд десятков),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c+8+1+2=11</m:t>
        </m:r>
      </m:oMath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, тогда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c=0</m:t>
        </m:r>
      </m:oMath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d=13</m:t>
        </m:r>
      </m:oMath>
      <w:r w:rsidR="00682311">
        <w:rPr>
          <w:rFonts w:ascii="Times New Roman" w:eastAsiaTheme="minorEastAsia" w:hAnsi="Times New Roman" w:cs="Times New Roman"/>
          <w:sz w:val="24"/>
          <w:szCs w:val="24"/>
        </w:rPr>
        <w:t xml:space="preserve">, противоречие. 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Поэтому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c+d=3</m:t>
        </m:r>
      </m:oMath>
      <w:r w:rsidR="00773316" w:rsidRPr="00773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c+8+1+1=11</m:t>
        </m:r>
      </m:oMath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, т.е.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c=1</m:t>
        </m:r>
      </m:oMath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d=2</m:t>
        </m:r>
      </m:oMath>
      <w:r w:rsidR="0077331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3316" w:rsidRDefault="00682311" w:rsidP="006F5D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3316">
        <w:rPr>
          <w:rFonts w:ascii="Times New Roman" w:eastAsiaTheme="minorEastAsia" w:hAnsi="Times New Roman" w:cs="Times New Roman"/>
          <w:b/>
          <w:sz w:val="24"/>
          <w:szCs w:val="24"/>
        </w:rPr>
        <w:t>Критерии.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Только ответ без обоснования того, что других решений нет – 5 баллов.</w:t>
      </w:r>
    </w:p>
    <w:p w:rsidR="00C6341D" w:rsidRPr="00773316" w:rsidRDefault="00C6341D" w:rsidP="006F5D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408940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D78" w:rsidRPr="006F5D11" w:rsidRDefault="006F5D11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D78" w:rsidRPr="006F5D11">
        <w:rPr>
          <w:rFonts w:ascii="Times New Roman" w:hAnsi="Times New Roman" w:cs="Times New Roman"/>
          <w:sz w:val="24"/>
          <w:szCs w:val="24"/>
        </w:rPr>
        <w:t xml:space="preserve">Сказочное королевство имеет форму фигуры, изображённой на рисунке. Король хочет </w:t>
      </w:r>
      <w:r w:rsidR="00D828C9" w:rsidRPr="006F5D11">
        <w:rPr>
          <w:rFonts w:ascii="Times New Roman" w:hAnsi="Times New Roman" w:cs="Times New Roman"/>
          <w:sz w:val="24"/>
          <w:szCs w:val="24"/>
        </w:rPr>
        <w:t xml:space="preserve">оставить себе одну </w:t>
      </w:r>
      <w:r w:rsidR="00872F49" w:rsidRPr="006F5D11">
        <w:rPr>
          <w:rFonts w:ascii="Times New Roman" w:hAnsi="Times New Roman" w:cs="Times New Roman"/>
          <w:sz w:val="24"/>
          <w:szCs w:val="24"/>
        </w:rPr>
        <w:t>десятую</w:t>
      </w:r>
      <w:r w:rsidR="00D828C9" w:rsidRPr="006F5D11">
        <w:rPr>
          <w:rFonts w:ascii="Times New Roman" w:hAnsi="Times New Roman" w:cs="Times New Roman"/>
          <w:sz w:val="24"/>
          <w:szCs w:val="24"/>
        </w:rPr>
        <w:t xml:space="preserve"> всего королевства, а остальную часть разделить </w:t>
      </w:r>
      <w:r w:rsidR="00DC2D78" w:rsidRPr="006F5D11">
        <w:rPr>
          <w:rFonts w:ascii="Times New Roman" w:hAnsi="Times New Roman" w:cs="Times New Roman"/>
          <w:sz w:val="24"/>
          <w:szCs w:val="24"/>
        </w:rPr>
        <w:t xml:space="preserve">на одинаковые </w:t>
      </w:r>
      <w:r w:rsidR="000C32DD" w:rsidRPr="006F5D11">
        <w:rPr>
          <w:rFonts w:ascii="Times New Roman" w:hAnsi="Times New Roman" w:cs="Times New Roman"/>
          <w:sz w:val="24"/>
          <w:szCs w:val="24"/>
        </w:rPr>
        <w:t xml:space="preserve">по форме и площади </w:t>
      </w:r>
      <w:r w:rsidR="00872F49" w:rsidRPr="006F5D11">
        <w:rPr>
          <w:rFonts w:ascii="Times New Roman" w:hAnsi="Times New Roman" w:cs="Times New Roman"/>
          <w:sz w:val="24"/>
          <w:szCs w:val="24"/>
        </w:rPr>
        <w:t>части между четырьмя сыновьями</w:t>
      </w:r>
      <w:r w:rsidR="000C32DD" w:rsidRPr="006F5D11">
        <w:rPr>
          <w:rFonts w:ascii="Times New Roman" w:hAnsi="Times New Roman" w:cs="Times New Roman"/>
          <w:sz w:val="24"/>
          <w:szCs w:val="24"/>
        </w:rPr>
        <w:t xml:space="preserve"> (границы между частями не обязательно должны проходить по линиям сетки)</w:t>
      </w:r>
      <w:r w:rsidR="00872F49" w:rsidRPr="006F5D11">
        <w:rPr>
          <w:rFonts w:ascii="Times New Roman" w:hAnsi="Times New Roman" w:cs="Times New Roman"/>
          <w:sz w:val="24"/>
          <w:szCs w:val="24"/>
        </w:rPr>
        <w:t>. См</w:t>
      </w:r>
      <w:r w:rsidR="00D828C9" w:rsidRPr="006F5D11">
        <w:rPr>
          <w:rFonts w:ascii="Times New Roman" w:hAnsi="Times New Roman" w:cs="Times New Roman"/>
          <w:sz w:val="24"/>
          <w:szCs w:val="24"/>
        </w:rPr>
        <w:t>ожет ли он это сделать?</w:t>
      </w:r>
      <w:r w:rsidR="00DC2D78" w:rsidRPr="006F5D11">
        <w:rPr>
          <w:rFonts w:ascii="Times New Roman" w:hAnsi="Times New Roman" w:cs="Times New Roman"/>
          <w:sz w:val="24"/>
          <w:szCs w:val="24"/>
        </w:rPr>
        <w:t xml:space="preserve"> </w:t>
      </w:r>
      <w:r w:rsidR="00872F49" w:rsidRPr="006F5D11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D828C9" w:rsidRPr="006F5D11" w:rsidRDefault="009D2621" w:rsidP="00D828C9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47625</wp:posOffset>
            </wp:positionV>
            <wp:extent cx="856615" cy="852805"/>
            <wp:effectExtent l="0" t="0" r="635" b="4445"/>
            <wp:wrapThrough wrapText="bothSides">
              <wp:wrapPolygon edited="0">
                <wp:start x="0" y="0"/>
                <wp:lineTo x="0" y="21230"/>
                <wp:lineTo x="21136" y="21230"/>
                <wp:lineTo x="211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621" w:rsidRPr="006F5D11" w:rsidRDefault="009D2621" w:rsidP="00DC2D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2D78" w:rsidRPr="006F5D11" w:rsidRDefault="00DC2D78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Ответ:</w:t>
      </w:r>
      <w:r w:rsidRPr="006F5D11">
        <w:rPr>
          <w:rFonts w:ascii="Times New Roman" w:hAnsi="Times New Roman" w:cs="Times New Roman"/>
          <w:sz w:val="24"/>
          <w:szCs w:val="24"/>
        </w:rPr>
        <w:t xml:space="preserve"> </w:t>
      </w:r>
      <w:r w:rsidR="00872F49" w:rsidRPr="006F5D11">
        <w:rPr>
          <w:rFonts w:ascii="Times New Roman" w:hAnsi="Times New Roman" w:cs="Times New Roman"/>
          <w:sz w:val="24"/>
          <w:szCs w:val="24"/>
        </w:rPr>
        <w:t>Да</w:t>
      </w:r>
      <w:r w:rsidRPr="006F5D11">
        <w:rPr>
          <w:rFonts w:ascii="Times New Roman" w:hAnsi="Times New Roman" w:cs="Times New Roman"/>
          <w:sz w:val="24"/>
          <w:szCs w:val="24"/>
        </w:rPr>
        <w:t xml:space="preserve">. </w:t>
      </w:r>
      <w:r w:rsidR="00D828C9" w:rsidRPr="006F5D11">
        <w:rPr>
          <w:rFonts w:ascii="Times New Roman" w:hAnsi="Times New Roman" w:cs="Times New Roman"/>
          <w:sz w:val="24"/>
          <w:szCs w:val="24"/>
        </w:rPr>
        <w:t>Например, так</w:t>
      </w:r>
      <w:r w:rsidR="00872F49" w:rsidRPr="006F5D11">
        <w:rPr>
          <w:rFonts w:ascii="Times New Roman" w:hAnsi="Times New Roman" w:cs="Times New Roman"/>
          <w:sz w:val="24"/>
          <w:szCs w:val="24"/>
        </w:rPr>
        <w:t>.</w:t>
      </w:r>
      <w:r w:rsidR="00D828C9" w:rsidRPr="006F5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0D" w:rsidRPr="006F5D11" w:rsidRDefault="006F5D11" w:rsidP="006F5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Задача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80D" w:rsidRPr="006F5D11">
        <w:rPr>
          <w:rFonts w:ascii="Times New Roman" w:hAnsi="Times New Roman" w:cs="Times New Roman"/>
          <w:sz w:val="24"/>
          <w:szCs w:val="24"/>
        </w:rPr>
        <w:t>На Планете Драконов обитают драконы с одной, двумя и тремя головами. 99 драконов с этой планеты привезли в Московский зоопарк</w:t>
      </w:r>
      <w:r w:rsidR="00C62315" w:rsidRPr="006F5D11">
        <w:rPr>
          <w:rFonts w:ascii="Times New Roman" w:hAnsi="Times New Roman" w:cs="Times New Roman"/>
          <w:sz w:val="24"/>
          <w:szCs w:val="24"/>
        </w:rPr>
        <w:t>. Вася, посетивший вольер с драконами, насчитал у них 250 голов. Докажите, что среди привезённых драконов есть хотя бы один  двухголовый.</w:t>
      </w:r>
    </w:p>
    <w:p w:rsidR="00C62315" w:rsidRPr="006F5D11" w:rsidRDefault="00C62315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Решение.</w:t>
      </w:r>
      <w:r w:rsidRPr="006F5D11">
        <w:rPr>
          <w:rFonts w:ascii="Times New Roman" w:hAnsi="Times New Roman" w:cs="Times New Roman"/>
          <w:sz w:val="24"/>
          <w:szCs w:val="24"/>
        </w:rPr>
        <w:t xml:space="preserve"> Если бы двухголовых драконов не было, то каждый дракон имел бы нечётное количество голов, а поскольку и самих драконов нечётное количество, то суммарное количество голов у них было бы нечётным. Это противоречит условию задачи.</w:t>
      </w:r>
    </w:p>
    <w:p w:rsidR="00DC11B4" w:rsidRPr="006F5D11" w:rsidRDefault="006F5D11" w:rsidP="006F5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4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6341D">
        <w:rPr>
          <w:rFonts w:ascii="Times New Roman" w:hAnsi="Times New Roman" w:cs="Times New Roman"/>
          <w:b/>
          <w:sz w:val="24"/>
          <w:szCs w:val="24"/>
        </w:rPr>
        <w:t>4</w:t>
      </w:r>
      <w:r w:rsidRPr="00C634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1B4" w:rsidRPr="006F5D11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="00DC11B4" w:rsidRPr="006F5D11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="00DC11B4" w:rsidRPr="006F5D11">
        <w:rPr>
          <w:rFonts w:ascii="Times New Roman" w:hAnsi="Times New Roman" w:cs="Times New Roman"/>
          <w:sz w:val="24"/>
          <w:szCs w:val="24"/>
        </w:rPr>
        <w:t xml:space="preserve"> и Гек Финн красят </w:t>
      </w:r>
      <w:r w:rsidR="00C9180D" w:rsidRPr="006F5D11">
        <w:rPr>
          <w:rFonts w:ascii="Times New Roman" w:hAnsi="Times New Roman" w:cs="Times New Roman"/>
          <w:sz w:val="24"/>
          <w:szCs w:val="24"/>
        </w:rPr>
        <w:t xml:space="preserve">каждый свой забор, </w:t>
      </w:r>
      <w:r w:rsidR="00DC11B4" w:rsidRPr="006F5D11">
        <w:rPr>
          <w:rFonts w:ascii="Times New Roman" w:hAnsi="Times New Roman" w:cs="Times New Roman"/>
          <w:sz w:val="24"/>
          <w:szCs w:val="24"/>
        </w:rPr>
        <w:t xml:space="preserve"> причём эти заборы одинаковые. Том начал красить на 6 часов позже Гека, и через 3 часа работы он заметил, что покрасил столько же, сколько Геку осталось покрасить. Сколько нужно времени на покраску одного забора Тому, если вдвоём они могут его покрасить за 5 часов?</w:t>
      </w:r>
    </w:p>
    <w:p w:rsidR="00DC11B4" w:rsidRPr="006F5D11" w:rsidRDefault="00DC11B4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Ответ:</w:t>
      </w:r>
      <w:r w:rsidRPr="006F5D11">
        <w:rPr>
          <w:rFonts w:ascii="Times New Roman" w:hAnsi="Times New Roman" w:cs="Times New Roman"/>
          <w:sz w:val="24"/>
          <w:szCs w:val="24"/>
        </w:rPr>
        <w:t xml:space="preserve"> 7,5 ч.</w:t>
      </w:r>
    </w:p>
    <w:p w:rsidR="00D439C5" w:rsidRPr="006F5D11" w:rsidRDefault="00DC11B4" w:rsidP="006F5D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lastRenderedPageBreak/>
        <w:t>Решение.</w:t>
      </w:r>
      <w:r w:rsidRPr="006F5D11">
        <w:rPr>
          <w:rFonts w:ascii="Times New Roman" w:hAnsi="Times New Roman" w:cs="Times New Roman"/>
          <w:sz w:val="24"/>
          <w:szCs w:val="24"/>
        </w:rPr>
        <w:t xml:space="preserve"> Пусть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– часть забора, покрашенная Томом за 3 часа. К этому моменту Гек проработал 9 часов и покрасил част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забора, равную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1-x</m:t>
        </m:r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>. Тогда скорость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>, с которой красит забор Том,</w:t>
      </w:r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равна </w:t>
      </w:r>
      <w:r w:rsidR="009C422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>забора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>/час, а скорость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Гека – </w:t>
      </w:r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>забора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>/час. Их скорость при совместной работе равна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9E2801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3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801" w:rsidRPr="006F5D11">
        <w:rPr>
          <w:rFonts w:ascii="Times New Roman" w:eastAsiaTheme="minorEastAsia" w:hAnsi="Times New Roman" w:cs="Times New Roman"/>
          <w:sz w:val="24"/>
          <w:szCs w:val="24"/>
        </w:rPr>
        <w:t>забора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>/час, отсюда получаем уравнение</w:t>
      </w:r>
      <w:r w:rsidR="009C422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5 </m:t>
            </m:r>
          </m:den>
        </m:f>
      </m:oMath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. Решая его, находим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>. Скорость покраски Тома равна</w:t>
      </w:r>
      <w:r w:rsidR="009C422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422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BBF" w:rsidRPr="006F5D11">
        <w:rPr>
          <w:rFonts w:ascii="Times New Roman" w:eastAsiaTheme="minorEastAsia" w:hAnsi="Times New Roman" w:cs="Times New Roman"/>
          <w:sz w:val="24"/>
          <w:szCs w:val="24"/>
        </w:rPr>
        <w:t>забора</w:t>
      </w:r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>/час, значит, на весь забор ему нужно</w:t>
      </w:r>
      <w:r w:rsidR="009C422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=7,5</m:t>
        </m:r>
      </m:oMath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ч.</w:t>
      </w:r>
    </w:p>
    <w:p w:rsidR="00AB2E8D" w:rsidRPr="006F5D11" w:rsidRDefault="00C6341D" w:rsidP="006F5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5</w:t>
      </w:r>
      <w:r w:rsidR="006F5D11" w:rsidRPr="00C6341D">
        <w:rPr>
          <w:rFonts w:ascii="Times New Roman" w:hAnsi="Times New Roman" w:cs="Times New Roman"/>
          <w:b/>
          <w:sz w:val="24"/>
          <w:szCs w:val="24"/>
        </w:rPr>
        <w:t>.</w:t>
      </w:r>
      <w:r w:rsidR="006F5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E8D" w:rsidRPr="006F5D11">
        <w:rPr>
          <w:rFonts w:ascii="Times New Roman" w:hAnsi="Times New Roman" w:cs="Times New Roman"/>
          <w:sz w:val="24"/>
          <w:szCs w:val="24"/>
        </w:rPr>
        <w:t>В наборе, состоящем из пяти серебряных и четырёх золотых монет, имеется одна фальшивая, которая выглядит точно так же, как настоящая, но весит меньше настоящей.</w:t>
      </w:r>
      <w:proofErr w:type="gramEnd"/>
      <w:r w:rsidR="00AB2E8D" w:rsidRPr="006F5D11">
        <w:rPr>
          <w:rFonts w:ascii="Times New Roman" w:hAnsi="Times New Roman" w:cs="Times New Roman"/>
          <w:sz w:val="24"/>
          <w:szCs w:val="24"/>
        </w:rPr>
        <w:t xml:space="preserve"> Все настоящие золотые монеты одинаковые и все настоящие серебряные одинаковые, но </w:t>
      </w:r>
      <w:proofErr w:type="gramStart"/>
      <w:r w:rsidR="00AB2E8D" w:rsidRPr="006F5D11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="00AB2E8D" w:rsidRPr="006F5D11">
        <w:rPr>
          <w:rFonts w:ascii="Times New Roman" w:hAnsi="Times New Roman" w:cs="Times New Roman"/>
          <w:sz w:val="24"/>
          <w:szCs w:val="24"/>
        </w:rPr>
        <w:t xml:space="preserve"> золотая отличается по весу от настоящей серебряной. Неизвестно, </w:t>
      </w:r>
      <w:r w:rsidR="009D2621" w:rsidRPr="006F5D11">
        <w:rPr>
          <w:rFonts w:ascii="Times New Roman" w:hAnsi="Times New Roman" w:cs="Times New Roman"/>
          <w:sz w:val="24"/>
          <w:szCs w:val="24"/>
        </w:rPr>
        <w:t>выглядит</w:t>
      </w:r>
      <w:r w:rsidR="00AB2E8D" w:rsidRPr="006F5D11">
        <w:rPr>
          <w:rFonts w:ascii="Times New Roman" w:hAnsi="Times New Roman" w:cs="Times New Roman"/>
          <w:sz w:val="24"/>
          <w:szCs w:val="24"/>
        </w:rPr>
        <w:t xml:space="preserve"> фальшивая </w:t>
      </w:r>
      <w:r w:rsidR="009C4225" w:rsidRPr="006F5D11">
        <w:rPr>
          <w:rFonts w:ascii="Times New Roman" w:hAnsi="Times New Roman" w:cs="Times New Roman"/>
          <w:sz w:val="24"/>
          <w:szCs w:val="24"/>
        </w:rPr>
        <w:t xml:space="preserve">монета </w:t>
      </w:r>
      <w:r w:rsidR="009D2621" w:rsidRPr="006F5D11">
        <w:rPr>
          <w:rFonts w:ascii="Times New Roman" w:hAnsi="Times New Roman" w:cs="Times New Roman"/>
          <w:sz w:val="24"/>
          <w:szCs w:val="24"/>
        </w:rPr>
        <w:t>как золотая или как серебряная</w:t>
      </w:r>
      <w:r w:rsidR="00AB2E8D" w:rsidRPr="006F5D11">
        <w:rPr>
          <w:rFonts w:ascii="Times New Roman" w:hAnsi="Times New Roman" w:cs="Times New Roman"/>
          <w:sz w:val="24"/>
          <w:szCs w:val="24"/>
        </w:rPr>
        <w:t>. Как найти фальшивую монету за два взвешивания на чашечных весах без гирь?</w:t>
      </w:r>
    </w:p>
    <w:p w:rsidR="00DC11B4" w:rsidRPr="006F5D11" w:rsidRDefault="00AB2E8D" w:rsidP="006F5D11">
      <w:pPr>
        <w:jc w:val="both"/>
        <w:rPr>
          <w:rFonts w:ascii="Times New Roman" w:hAnsi="Times New Roman" w:cs="Times New Roman"/>
          <w:sz w:val="24"/>
          <w:szCs w:val="24"/>
        </w:rPr>
      </w:pPr>
      <w:r w:rsidRPr="006F5D11">
        <w:rPr>
          <w:rFonts w:ascii="Times New Roman" w:hAnsi="Times New Roman" w:cs="Times New Roman"/>
          <w:b/>
          <w:sz w:val="24"/>
          <w:szCs w:val="24"/>
        </w:rPr>
        <w:t>Решение.</w:t>
      </w:r>
      <w:r w:rsidRPr="006F5D11">
        <w:rPr>
          <w:rFonts w:ascii="Times New Roman" w:hAnsi="Times New Roman" w:cs="Times New Roman"/>
          <w:sz w:val="24"/>
          <w:szCs w:val="24"/>
        </w:rPr>
        <w:t xml:space="preserve"> Положим на каждую чашу весов по</w:t>
      </w:r>
      <w:r w:rsidR="009C4225" w:rsidRPr="006F5D11">
        <w:rPr>
          <w:rFonts w:ascii="Times New Roman" w:hAnsi="Times New Roman" w:cs="Times New Roman"/>
          <w:sz w:val="24"/>
          <w:szCs w:val="24"/>
        </w:rPr>
        <w:t xml:space="preserve"> две</w:t>
      </w:r>
      <w:r w:rsidRPr="006F5D11">
        <w:rPr>
          <w:rFonts w:ascii="Times New Roman" w:hAnsi="Times New Roman" w:cs="Times New Roman"/>
          <w:sz w:val="24"/>
          <w:szCs w:val="24"/>
        </w:rPr>
        <w:t xml:space="preserve"> серебряные и одной золотой монете. Если весы в равновесии, то фальшивая монета среди отложенных одной серебряной и двух золотых. Кладём на чаши весов по одной из этих золотых монет. Если они в равновесии, то оставшаяся серебряная – фальшивая, если одна чаша перевесила, значит</w:t>
      </w:r>
      <w:r w:rsidR="009C4225" w:rsidRPr="006F5D11">
        <w:rPr>
          <w:rFonts w:ascii="Times New Roman" w:hAnsi="Times New Roman" w:cs="Times New Roman"/>
          <w:sz w:val="24"/>
          <w:szCs w:val="24"/>
        </w:rPr>
        <w:t>,</w:t>
      </w:r>
      <w:r w:rsidRPr="006F5D11">
        <w:rPr>
          <w:rFonts w:ascii="Times New Roman" w:hAnsi="Times New Roman" w:cs="Times New Roman"/>
          <w:sz w:val="24"/>
          <w:szCs w:val="24"/>
        </w:rPr>
        <w:t xml:space="preserve"> фальшив</w:t>
      </w:r>
      <w:r w:rsidR="009C4225" w:rsidRPr="006F5D11">
        <w:rPr>
          <w:rFonts w:ascii="Times New Roman" w:hAnsi="Times New Roman" w:cs="Times New Roman"/>
          <w:sz w:val="24"/>
          <w:szCs w:val="24"/>
        </w:rPr>
        <w:t xml:space="preserve">ая </w:t>
      </w:r>
      <w:r w:rsidRPr="006F5D11">
        <w:rPr>
          <w:rFonts w:ascii="Times New Roman" w:hAnsi="Times New Roman" w:cs="Times New Roman"/>
          <w:sz w:val="24"/>
          <w:szCs w:val="24"/>
        </w:rPr>
        <w:t>на другой чаше. Если же после первого взвешивания одна чаша весов перевесила, то фальшивая монета находится среди трёх монет с другой чаши (назовём их подозрительными). Мы кладём на чаши весов по одной подозрительной серебряной монете. Если весы в равновесии, то фа</w:t>
      </w:r>
      <w:r w:rsidR="00773316">
        <w:rPr>
          <w:rFonts w:ascii="Times New Roman" w:hAnsi="Times New Roman" w:cs="Times New Roman"/>
          <w:sz w:val="24"/>
          <w:szCs w:val="24"/>
        </w:rPr>
        <w:t>льшивая – подозрительная</w:t>
      </w:r>
      <w:r w:rsidRPr="006F5D11">
        <w:rPr>
          <w:rFonts w:ascii="Times New Roman" w:hAnsi="Times New Roman" w:cs="Times New Roman"/>
          <w:sz w:val="24"/>
          <w:szCs w:val="24"/>
        </w:rPr>
        <w:t xml:space="preserve"> золотая. Если одна чаша перевесила, то фальшивая на другой чаше. </w:t>
      </w:r>
      <w:r w:rsidR="00D439C5" w:rsidRPr="006F5D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DC11B4" w:rsidRPr="006F5D11" w:rsidSect="00020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4CE"/>
    <w:multiLevelType w:val="hybridMultilevel"/>
    <w:tmpl w:val="ED020DE0"/>
    <w:lvl w:ilvl="0" w:tplc="BB703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2AD"/>
    <w:rsid w:val="00020745"/>
    <w:rsid w:val="000772AD"/>
    <w:rsid w:val="000C32DD"/>
    <w:rsid w:val="00175EFA"/>
    <w:rsid w:val="002E1679"/>
    <w:rsid w:val="00421FC4"/>
    <w:rsid w:val="005B5CAD"/>
    <w:rsid w:val="00641BBF"/>
    <w:rsid w:val="00682311"/>
    <w:rsid w:val="006F5D11"/>
    <w:rsid w:val="0076502E"/>
    <w:rsid w:val="00773316"/>
    <w:rsid w:val="00872F49"/>
    <w:rsid w:val="008F3083"/>
    <w:rsid w:val="009C4225"/>
    <w:rsid w:val="009D2621"/>
    <w:rsid w:val="009E2801"/>
    <w:rsid w:val="00A27B06"/>
    <w:rsid w:val="00A56C83"/>
    <w:rsid w:val="00AB2E8D"/>
    <w:rsid w:val="00C62315"/>
    <w:rsid w:val="00C6341D"/>
    <w:rsid w:val="00C9180D"/>
    <w:rsid w:val="00D439C5"/>
    <w:rsid w:val="00D828C9"/>
    <w:rsid w:val="00DC11B4"/>
    <w:rsid w:val="00DC2D78"/>
    <w:rsid w:val="00E4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5C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5C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8557-DB89-4D0F-976D-C354414A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omr</cp:lastModifiedBy>
  <cp:revision>9</cp:revision>
  <dcterms:created xsi:type="dcterms:W3CDTF">2012-10-05T07:56:00Z</dcterms:created>
  <dcterms:modified xsi:type="dcterms:W3CDTF">2012-11-06T04:21:00Z</dcterms:modified>
</cp:coreProperties>
</file>